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u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全市老干部工作担当作为先进集体和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先进个人拟推荐对象名单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u w:val="none"/>
          <w:lang w:val="en-US" w:eastAsia="zh-CN"/>
        </w:rPr>
        <w:t>一、全市老干部工作担当作为先进集体拟推荐对象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（30个）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中共成都市青羊区委老干部局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中共成都市金牛区委老干部局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中共成都市武侯区委老干部局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中共成都市成华区委老干部局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中共成都市龙泉驿区委老干部局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中共成都市新都区委老干部局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中共成都市温江区委老干部局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中共成都市双流区委老干部局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中共简阳市委老干部局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中共都江堰市委老干部局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中共彭州市委老干部局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中共邛崃市委老干部局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市法院离退休人员工作处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市人大常委会办公厅离退处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市档案馆人事处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市发改委离退休人员工作处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市经信局新经济委离退休工作人员二处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市教育局机关党办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市公安局离退休人员工作处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市财政局离退休人员工作处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市住建局离退休人员工作处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市城管委人事教育处（离退休人员工作处）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市商务局离退休人员工作处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市文广旅局离退休人员工作处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市审计局人事处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市国资委组织人事部（离退休人员工作处）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市市场监管局离退休人员工作处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成都大学离退休工作处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市广播电视台人力资源管理部（退休事务管理部）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成都市水上运动中心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u w:val="none"/>
          <w:lang w:val="en-US" w:eastAsia="zh-CN"/>
        </w:rPr>
        <w:t>二、全市老干部工作担当作为先进个人拟推荐对象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（45名）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何宏斌  四川天府新区党工委党群工作部老干部处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1896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一级主任科员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白  杨  成都东部新区养马街道办事处党群办主任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刘爱萍  成都高新区党工委党群工作部老干部处工作人员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李  婷  中共成都市锦江区委组织部副部长、老干部局局长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毛  璇  中共成都市青羊区委老干部局八级职员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张  文  中共成都市金牛区委组织部副部长、老干部局局长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夏  耘  中共成都市武侯区委老干部局办公室主任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徐  槐  中共成都市成华区委老干部局副局长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唐  昆  龙泉驿区老干部休养所综合协调科科长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白  雪  青白江区大同街道综合便民服务中心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1884" w:firstLineChars="596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劳动保障所所长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刘学伟  新都区政协办公室工作人员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屈  强  中共成都市温江区委组织部老干部科科长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张松林  双流区东升街道办事处团工委书记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罗  燕  中共成都市新津区委组织部老干部管理服务科科长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韩传春  都江堰市老干部休养所副所长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梁  艳  中共彭州市委组织部副部长、老干部局局长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郝斐然  邛崃市老干部休养所所长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罗利娟  崇州市老干部休养所所长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董  华  中共金堂县委组织部老干部室主任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杨平川  中共大邑县委组织部机关党委书记、老干部局局长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吴建军  中共蒲江县委组织部副部长、老干部局局长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徐玉其  市法院离退处三级调研员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刘继东  市委办公厅离退处二级调研员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张  磊  市政府办公厅离退处工作人员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郎  琪  市委宣传部工作人员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向国林  市委政法委四级调研员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杜怡萌  市档案馆人事处四级主任科员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陈  宁  市公安局离退处处长（一级高级警长）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张富蓉  市人社局离退处三级调研员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舒春生  市财政局离退处一级主任科员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陈连杰  市城市管理行政执法总队综合协调处一级主办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陈红莲  市水务局人事处二级调研员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胡  红  市商务局离退处副处长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曹琼芳  成都市第五人民医院组织人事部干事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翟宇佳  成都建工集团有限公司党委工作部副部长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王晋颖  成都市全民健身中心七级职员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彭  玲  国家税务总局成都市税务局老干部处处长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王  琼  市国安局人事处二级高级调查员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张  平  市政府研究室二级调研员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唐  韵  市政府火车站管委办秘书处一级主任科员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罗增富  市总工会组织部副部长、三级调研员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周香琴  成都市科技创新服务中心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1884" w:firstLineChars="596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（成都市青少年科技活动中心）十级专业技术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刘文满  市残联机关党委四级主任科员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何培阳  成都大学离退休工作处六级职员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3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杨  蓉  市广播电视台人力资源部（退休事务管理部）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1884" w:firstLineChars="596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工作人员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32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（以上人员的职务为各地各部门各单位推荐时所任职务）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134" w:right="1134" w:bottom="1134" w:left="1587" w:header="851" w:footer="992" w:gutter="0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GFiNDI0NzY1ZTU5NDc3ZTI0YTNjMzhhZTkwMjcifQ=="/>
  </w:docVars>
  <w:rsids>
    <w:rsidRoot w:val="4883217A"/>
    <w:rsid w:val="4883217A"/>
    <w:rsid w:val="75B57523"/>
    <w:rsid w:val="7E7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2023-11-20T08:31:00Z</dcterms:created>
  <dc:creator>夏花</dc:creator>
  <cp:lastModifiedBy>夏花</cp:lastModifiedBy>
  <dcterms:modified xsi:type="dcterms:W3CDTF">2023-11-21T01:42:26Z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FEE43D74A60B487897CA90D2459D3317_11</vt:lpwstr>
  </property>
</Properties>
</file>